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BE8" w:rsidRDefault="00284BE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84BE8" w:rsidRDefault="00284BE8">
      <w:pPr>
        <w:pStyle w:val="ConsPlusNormal"/>
        <w:jc w:val="both"/>
        <w:outlineLvl w:val="0"/>
      </w:pPr>
    </w:p>
    <w:p w:rsidR="00284BE8" w:rsidRDefault="00284BE8">
      <w:pPr>
        <w:pStyle w:val="ConsPlusTitle"/>
        <w:jc w:val="center"/>
        <w:outlineLvl w:val="0"/>
      </w:pPr>
      <w:r>
        <w:t>ПРАВИТЕЛЬСТВО МУРМАНСКОЙ ОБЛАСТИ</w:t>
      </w:r>
    </w:p>
    <w:p w:rsidR="00284BE8" w:rsidRDefault="00284BE8">
      <w:pPr>
        <w:pStyle w:val="ConsPlusTitle"/>
        <w:jc w:val="center"/>
      </w:pPr>
    </w:p>
    <w:p w:rsidR="00284BE8" w:rsidRDefault="00284BE8">
      <w:pPr>
        <w:pStyle w:val="ConsPlusTitle"/>
        <w:jc w:val="center"/>
      </w:pPr>
      <w:r>
        <w:t>ПОСТАНОВЛЕНИЕ</w:t>
      </w:r>
    </w:p>
    <w:p w:rsidR="00284BE8" w:rsidRDefault="00284BE8">
      <w:pPr>
        <w:pStyle w:val="ConsPlusTitle"/>
        <w:jc w:val="center"/>
      </w:pPr>
      <w:r>
        <w:t>от 26 января 2007 г. N 26-ПП/1</w:t>
      </w:r>
    </w:p>
    <w:p w:rsidR="00284BE8" w:rsidRDefault="00284BE8">
      <w:pPr>
        <w:pStyle w:val="ConsPlusTitle"/>
        <w:jc w:val="center"/>
      </w:pPr>
    </w:p>
    <w:p w:rsidR="00284BE8" w:rsidRDefault="00284BE8">
      <w:pPr>
        <w:pStyle w:val="ConsPlusTitle"/>
        <w:jc w:val="center"/>
      </w:pPr>
      <w:r>
        <w:t>О ПОРЯДКЕ ИСЧИСЛЕНИЯ И УПЛАТЫ В ОБЛАСТНОЙ БЮДЖЕТ</w:t>
      </w:r>
    </w:p>
    <w:p w:rsidR="00284BE8" w:rsidRDefault="00284BE8">
      <w:pPr>
        <w:pStyle w:val="ConsPlusTitle"/>
        <w:jc w:val="center"/>
      </w:pPr>
      <w:r>
        <w:t>АРЕНДНОЙ ПЛАТЫ ЗА ЗЕМЕЛЬНЫЕ УЧАСТКИ, НАХОДЯЩИЕСЯ</w:t>
      </w:r>
    </w:p>
    <w:p w:rsidR="00284BE8" w:rsidRDefault="00284BE8">
      <w:pPr>
        <w:pStyle w:val="ConsPlusTitle"/>
        <w:jc w:val="center"/>
      </w:pPr>
      <w:r>
        <w:t>В ГОСУДАРСТВЕННОЙ СОБСТВЕННОСТИ МУРМАНСКОЙ ОБЛАСТИ</w:t>
      </w:r>
    </w:p>
    <w:p w:rsidR="00284BE8" w:rsidRDefault="00284B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84B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Мурманской области</w:t>
            </w:r>
          </w:p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08.11.2007 </w:t>
            </w:r>
            <w:hyperlink r:id="rId5" w:history="1">
              <w:r>
                <w:rPr>
                  <w:color w:val="0000FF"/>
                </w:rPr>
                <w:t>N 523-ПП</w:t>
              </w:r>
            </w:hyperlink>
            <w:r>
              <w:rPr>
                <w:color w:val="392C69"/>
              </w:rPr>
              <w:t xml:space="preserve">, от 10.11.2009 </w:t>
            </w:r>
            <w:hyperlink r:id="rId6" w:history="1">
              <w:r>
                <w:rPr>
                  <w:color w:val="0000FF"/>
                </w:rPr>
                <w:t>N 526-ПП</w:t>
              </w:r>
            </w:hyperlink>
            <w:r>
              <w:rPr>
                <w:color w:val="392C69"/>
              </w:rPr>
              <w:t xml:space="preserve">, от 08.11.2012 </w:t>
            </w:r>
            <w:hyperlink r:id="rId7" w:history="1">
              <w:r>
                <w:rPr>
                  <w:color w:val="0000FF"/>
                </w:rPr>
                <w:t>N 551-ПП</w:t>
              </w:r>
            </w:hyperlink>
            <w:r>
              <w:rPr>
                <w:color w:val="392C69"/>
              </w:rPr>
              <w:t>,</w:t>
            </w:r>
          </w:p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19.02.2014 </w:t>
            </w:r>
            <w:hyperlink r:id="rId8" w:history="1">
              <w:r>
                <w:rPr>
                  <w:color w:val="0000FF"/>
                </w:rPr>
                <w:t>N 73-ПП</w:t>
              </w:r>
            </w:hyperlink>
            <w:r>
              <w:rPr>
                <w:color w:val="392C69"/>
              </w:rPr>
              <w:t xml:space="preserve">, от 24.03.2015 </w:t>
            </w:r>
            <w:hyperlink r:id="rId9" w:history="1">
              <w:r>
                <w:rPr>
                  <w:color w:val="0000FF"/>
                </w:rPr>
                <w:t>N 109-ПП</w:t>
              </w:r>
            </w:hyperlink>
            <w:r>
              <w:rPr>
                <w:color w:val="392C69"/>
              </w:rPr>
              <w:t xml:space="preserve">, от 28.03.2016 </w:t>
            </w:r>
            <w:hyperlink r:id="rId10" w:history="1">
              <w:r>
                <w:rPr>
                  <w:color w:val="0000FF"/>
                </w:rPr>
                <w:t>N 129-ПП</w:t>
              </w:r>
            </w:hyperlink>
            <w:r>
              <w:rPr>
                <w:color w:val="392C69"/>
              </w:rPr>
              <w:t>,</w:t>
            </w:r>
          </w:p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20.03.2017 </w:t>
            </w:r>
            <w:hyperlink r:id="rId11" w:history="1">
              <w:r>
                <w:rPr>
                  <w:color w:val="0000FF"/>
                </w:rPr>
                <w:t>N 143-ПП</w:t>
              </w:r>
            </w:hyperlink>
            <w:r>
              <w:rPr>
                <w:color w:val="392C69"/>
              </w:rPr>
              <w:t xml:space="preserve">, от 16.01.2019 </w:t>
            </w:r>
            <w:hyperlink r:id="rId12" w:history="1">
              <w:r>
                <w:rPr>
                  <w:color w:val="0000FF"/>
                </w:rPr>
                <w:t>N 9-ПП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ind w:firstLine="540"/>
        <w:jc w:val="both"/>
      </w:pPr>
      <w:r>
        <w:t xml:space="preserve">Во исполнение </w:t>
      </w:r>
      <w:hyperlink r:id="rId13" w:history="1">
        <w:r>
          <w:rPr>
            <w:color w:val="0000FF"/>
          </w:rPr>
          <w:t>Закона</w:t>
        </w:r>
      </w:hyperlink>
      <w:r>
        <w:t xml:space="preserve"> Мурманской области от 31.12.2003 N 462-01-ЗМО "Об основах регулирования земельных отношений в Мурманской области", а также руководствуясь Гражданским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 и Земельным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Федерации, Правительство Мурманской области постановляет: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9" w:history="1">
        <w:r>
          <w:rPr>
            <w:color w:val="0000FF"/>
          </w:rPr>
          <w:t>Положение</w:t>
        </w:r>
      </w:hyperlink>
      <w:r>
        <w:t xml:space="preserve"> о порядке исчисления и уплаты в областной бюджет арендной платы за земельные участки, находящиеся в государственной собственности Мурманской области.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2. Министерству имущественных отношений Мурманской области:</w:t>
      </w:r>
    </w:p>
    <w:p w:rsidR="00284BE8" w:rsidRDefault="00284BE8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10.11.2009 N 526-ПП)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при заключении договоров аренды земельных участков, находящихся в государственной собственности Мурманской области, руководствоваться настоящим постановлением;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утвердить примерные формы: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а) договора аренды земельного участка, находящегося в государственной собственности Мурманской области;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б) договора аренды земельного участка, находящегося в государственной собственности Мурманской области, с множественностью лиц на стороне арендатора;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в) договора безвозмездного пользования земельным участком, находящимся в государственной собственности Мурманской области.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официального опубликования и распространяется на правоотношения, возникшие с 01.01.2007.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jc w:val="right"/>
      </w:pPr>
      <w:r>
        <w:t>Губернатор</w:t>
      </w:r>
    </w:p>
    <w:p w:rsidR="00284BE8" w:rsidRDefault="00284BE8">
      <w:pPr>
        <w:pStyle w:val="ConsPlusNormal"/>
        <w:jc w:val="right"/>
      </w:pPr>
      <w:r>
        <w:t>Мурманской области</w:t>
      </w:r>
    </w:p>
    <w:p w:rsidR="00284BE8" w:rsidRDefault="00284BE8">
      <w:pPr>
        <w:pStyle w:val="ConsPlusNormal"/>
        <w:jc w:val="right"/>
      </w:pPr>
      <w:r>
        <w:t>Ю.А.ЕВДОКИМОВ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jc w:val="right"/>
        <w:outlineLvl w:val="0"/>
      </w:pPr>
      <w:r>
        <w:t>Утверждено</w:t>
      </w:r>
    </w:p>
    <w:p w:rsidR="00284BE8" w:rsidRDefault="00284BE8">
      <w:pPr>
        <w:pStyle w:val="ConsPlusNormal"/>
        <w:jc w:val="right"/>
      </w:pPr>
      <w:r>
        <w:t>постановлением</w:t>
      </w:r>
    </w:p>
    <w:p w:rsidR="00284BE8" w:rsidRDefault="00284BE8">
      <w:pPr>
        <w:pStyle w:val="ConsPlusNormal"/>
        <w:jc w:val="right"/>
      </w:pPr>
      <w:r>
        <w:t>Правительства Мурманской области</w:t>
      </w:r>
    </w:p>
    <w:p w:rsidR="00284BE8" w:rsidRDefault="00284BE8">
      <w:pPr>
        <w:pStyle w:val="ConsPlusNormal"/>
        <w:jc w:val="right"/>
      </w:pPr>
      <w:r>
        <w:t>от 26 января 2007 г. N 26-ПП/1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Title"/>
        <w:jc w:val="center"/>
      </w:pPr>
      <w:bookmarkStart w:id="0" w:name="P39"/>
      <w:bookmarkEnd w:id="0"/>
      <w:r>
        <w:t>ПОЛОЖЕНИЕ</w:t>
      </w:r>
    </w:p>
    <w:p w:rsidR="00284BE8" w:rsidRDefault="00284BE8">
      <w:pPr>
        <w:pStyle w:val="ConsPlusTitle"/>
        <w:jc w:val="center"/>
      </w:pPr>
      <w:r>
        <w:t>О ПОРЯДКЕ ИСЧИСЛЕНИЯ И УПЛАТЫ В ОБЛАСТНОЙ БЮДЖЕТ</w:t>
      </w:r>
    </w:p>
    <w:p w:rsidR="00284BE8" w:rsidRDefault="00284BE8">
      <w:pPr>
        <w:pStyle w:val="ConsPlusTitle"/>
        <w:jc w:val="center"/>
      </w:pPr>
      <w:r>
        <w:t>АРЕНДНОЙ ПЛАТЫ ЗА ЗЕМЕЛЬНЫЕ УЧАСТКИ, НАХОДЯЩИЕСЯ</w:t>
      </w:r>
    </w:p>
    <w:p w:rsidR="00284BE8" w:rsidRDefault="00284BE8">
      <w:pPr>
        <w:pStyle w:val="ConsPlusTitle"/>
        <w:jc w:val="center"/>
      </w:pPr>
      <w:r>
        <w:t>В ГОСУДАРСТВЕННОЙ СОБСТВЕННОСТИ МУРМАНСКОЙ ОБЛАСТИ</w:t>
      </w:r>
    </w:p>
    <w:p w:rsidR="00284BE8" w:rsidRDefault="00284B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84B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Мурманской области</w:t>
            </w:r>
          </w:p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08.11.2007 </w:t>
            </w:r>
            <w:hyperlink r:id="rId17" w:history="1">
              <w:r>
                <w:rPr>
                  <w:color w:val="0000FF"/>
                </w:rPr>
                <w:t>N 523-ПП</w:t>
              </w:r>
            </w:hyperlink>
            <w:r>
              <w:rPr>
                <w:color w:val="392C69"/>
              </w:rPr>
              <w:t xml:space="preserve">, от 10.11.2009 </w:t>
            </w:r>
            <w:hyperlink r:id="rId18" w:history="1">
              <w:r>
                <w:rPr>
                  <w:color w:val="0000FF"/>
                </w:rPr>
                <w:t>N 526-ПП</w:t>
              </w:r>
            </w:hyperlink>
            <w:r>
              <w:rPr>
                <w:color w:val="392C69"/>
              </w:rPr>
              <w:t xml:space="preserve">, от 08.11.2012 </w:t>
            </w:r>
            <w:hyperlink r:id="rId19" w:history="1">
              <w:r>
                <w:rPr>
                  <w:color w:val="0000FF"/>
                </w:rPr>
                <w:t>N 551-ПП</w:t>
              </w:r>
            </w:hyperlink>
            <w:r>
              <w:rPr>
                <w:color w:val="392C69"/>
              </w:rPr>
              <w:t>,</w:t>
            </w:r>
          </w:p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19.02.2014 </w:t>
            </w:r>
            <w:hyperlink r:id="rId20" w:history="1">
              <w:r>
                <w:rPr>
                  <w:color w:val="0000FF"/>
                </w:rPr>
                <w:t>N 73-ПП</w:t>
              </w:r>
            </w:hyperlink>
            <w:r>
              <w:rPr>
                <w:color w:val="392C69"/>
              </w:rPr>
              <w:t xml:space="preserve">, от 24.03.2015 </w:t>
            </w:r>
            <w:hyperlink r:id="rId21" w:history="1">
              <w:r>
                <w:rPr>
                  <w:color w:val="0000FF"/>
                </w:rPr>
                <w:t>N 109-ПП</w:t>
              </w:r>
            </w:hyperlink>
            <w:r>
              <w:rPr>
                <w:color w:val="392C69"/>
              </w:rPr>
              <w:t xml:space="preserve">, от 28.03.2016 </w:t>
            </w:r>
            <w:hyperlink r:id="rId22" w:history="1">
              <w:r>
                <w:rPr>
                  <w:color w:val="0000FF"/>
                </w:rPr>
                <w:t>N 129-ПП</w:t>
              </w:r>
            </w:hyperlink>
            <w:r>
              <w:rPr>
                <w:color w:val="392C69"/>
              </w:rPr>
              <w:t>,</w:t>
            </w:r>
          </w:p>
          <w:p w:rsidR="00284BE8" w:rsidRDefault="00284B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20.03.2017 </w:t>
            </w:r>
            <w:hyperlink r:id="rId23" w:history="1">
              <w:r>
                <w:rPr>
                  <w:color w:val="0000FF"/>
                </w:rPr>
                <w:t>N 143-ПП</w:t>
              </w:r>
            </w:hyperlink>
            <w:r>
              <w:rPr>
                <w:color w:val="392C69"/>
              </w:rPr>
              <w:t xml:space="preserve">, от 16.01.2019 </w:t>
            </w:r>
            <w:hyperlink r:id="rId24" w:history="1">
              <w:r>
                <w:rPr>
                  <w:color w:val="0000FF"/>
                </w:rPr>
                <w:t>N 9-ПП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84BE8" w:rsidRDefault="00284BE8">
      <w:pPr>
        <w:pStyle w:val="ConsPlusNormal"/>
        <w:jc w:val="both"/>
      </w:pPr>
    </w:p>
    <w:p w:rsidR="00284BE8" w:rsidRDefault="00284BE8">
      <w:pPr>
        <w:pStyle w:val="ConsPlusTitle"/>
        <w:jc w:val="center"/>
        <w:outlineLvl w:val="1"/>
      </w:pPr>
      <w:r>
        <w:t>1. ОБЩИЕ ПОЛОЖЕНИЯ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ind w:firstLine="540"/>
        <w:jc w:val="both"/>
      </w:pPr>
      <w:r>
        <w:t>1.1. Настоящее Положение устанавливает порядок исчисления размера арендной платы за земельные участки, находящиеся в собственности Мурманской области, условия и сроки ее внесения в областной бюджет.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1.2. Арендодателем по договорам аренды земельных участков является Министерство имущественных отношений Мурманской области.</w:t>
      </w:r>
    </w:p>
    <w:p w:rsidR="00284BE8" w:rsidRDefault="00284BE8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10.11.2009 N 526-ПП)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1.3. Срок аренды земельных участков устанавливается в соответствии с действующим законодательством.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 xml:space="preserve">1.4. Утратил силу. -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Мурманской области от 16.01.2019 N 9-ПП.</w:t>
      </w:r>
    </w:p>
    <w:p w:rsidR="00284BE8" w:rsidRDefault="00284BE8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1.4</w:t>
        </w:r>
      </w:hyperlink>
      <w:r>
        <w:t xml:space="preserve">. Начальная цена предмета аукциона на право заключения договора аренды земельного участка устанавливается в размере ежегодной арендной платы в размере полутора процентов кадастровой стоимости такого земельного участка, за исключением случая, предусмотренного </w:t>
      </w:r>
      <w:hyperlink r:id="rId28" w:history="1">
        <w:r>
          <w:rPr>
            <w:color w:val="0000FF"/>
          </w:rPr>
          <w:t>пунктом 15 статьи 39.11</w:t>
        </w:r>
      </w:hyperlink>
      <w:r>
        <w:t xml:space="preserve"> Земельного кодекса Российской Федерации.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 xml:space="preserve">В случае если результаты государственной кадастровой оценки земельного участка утверждены более чем за пять лет до даты принятия решения о проведении аукциона, начальная цена предмета аукциона на право заключения договора аренды земельного участка устанавливается в размере ежегодной арендной платы, определенной по результатам рыночной оценки в соответствии с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"Об оценочной деятельности в Российской Федерации".</w:t>
      </w:r>
    </w:p>
    <w:p w:rsidR="00284BE8" w:rsidRDefault="00284BE8">
      <w:pPr>
        <w:pStyle w:val="ConsPlusNormal"/>
        <w:jc w:val="both"/>
      </w:pPr>
      <w:r>
        <w:t xml:space="preserve">(пункт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16.01.2019 N 9-ПП)</w:t>
      </w:r>
    </w:p>
    <w:p w:rsidR="00284BE8" w:rsidRDefault="00284BE8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1.5</w:t>
        </w:r>
      </w:hyperlink>
      <w:r>
        <w:t>. Размер арендной платы, устанавливаемый в связи с переоформлением прав на земельные участки, не должен превышать более чем в 2 раза размер земельного налога в отношении таких земельных участков.</w:t>
      </w:r>
    </w:p>
    <w:p w:rsidR="00284BE8" w:rsidRDefault="00284BE8">
      <w:pPr>
        <w:pStyle w:val="ConsPlusNormal"/>
        <w:jc w:val="both"/>
      </w:pPr>
      <w:r>
        <w:t xml:space="preserve">(пункт 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Мурманской области от 10.11.2009 N 526-ПП)</w:t>
      </w:r>
    </w:p>
    <w:p w:rsidR="00284BE8" w:rsidRDefault="00284BE8">
      <w:pPr>
        <w:pStyle w:val="ConsPlusNormal"/>
        <w:spacing w:before="220"/>
        <w:ind w:firstLine="540"/>
        <w:jc w:val="both"/>
      </w:pPr>
      <w:hyperlink r:id="rId33" w:history="1">
        <w:r>
          <w:rPr>
            <w:color w:val="0000FF"/>
          </w:rPr>
          <w:t>1.6</w:t>
        </w:r>
      </w:hyperlink>
      <w:r>
        <w:t xml:space="preserve">. Если на стороне арендатора земельного участка выступают несколько лиц, являющихся правообладателями помещений в зданиях, строениях, сооружениях, расположенных на неделимом земельном участке, арендная плата рассчитывается для каждого из них пропорционально размеру принадлежащих им помещений с учетом видов разрешенного </w:t>
      </w:r>
      <w:r>
        <w:lastRenderedPageBreak/>
        <w:t>использования.</w:t>
      </w:r>
    </w:p>
    <w:p w:rsidR="00284BE8" w:rsidRDefault="00284BE8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1.7</w:t>
        </w:r>
      </w:hyperlink>
      <w:r>
        <w:t>. Неиспользование земельного участка не освобождает арендатора от внесения арендной платы в бюджет.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Title"/>
        <w:jc w:val="center"/>
        <w:outlineLvl w:val="1"/>
      </w:pPr>
      <w:r>
        <w:t>2. ПОРЯДОК ИСЧИСЛЕНИЯ РАЗМЕРА АРЕНДНОЙ ПЛАТЫ</w:t>
      </w:r>
    </w:p>
    <w:p w:rsidR="00284BE8" w:rsidRDefault="00284BE8">
      <w:pPr>
        <w:pStyle w:val="ConsPlusTitle"/>
        <w:jc w:val="center"/>
      </w:pPr>
      <w:r>
        <w:t>ЗА ЗЕМЕЛЬНЫЕ УЧАСТКИ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ind w:firstLine="540"/>
        <w:jc w:val="both"/>
      </w:pPr>
      <w:r>
        <w:t>2.1. Размер арендной платы по договорам аренды земельных участков рассчитывается по формуле: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ind w:firstLine="540"/>
        <w:jc w:val="both"/>
      </w:pPr>
      <w:hyperlink w:anchor="P72" w:history="1">
        <w:r>
          <w:rPr>
            <w:color w:val="0000FF"/>
          </w:rPr>
          <w:t>Ап</w:t>
        </w:r>
      </w:hyperlink>
      <w:r>
        <w:t xml:space="preserve"> = </w:t>
      </w:r>
      <w:hyperlink w:anchor="P73" w:history="1">
        <w:r>
          <w:rPr>
            <w:color w:val="0000FF"/>
          </w:rPr>
          <w:t>Кст</w:t>
        </w:r>
      </w:hyperlink>
      <w:r>
        <w:t xml:space="preserve"> x </w:t>
      </w:r>
      <w:hyperlink w:anchor="P74" w:history="1">
        <w:proofErr w:type="gramStart"/>
        <w:r>
          <w:rPr>
            <w:color w:val="0000FF"/>
          </w:rPr>
          <w:t>С</w:t>
        </w:r>
        <w:proofErr w:type="gramEnd"/>
      </w:hyperlink>
      <w:r>
        <w:t xml:space="preserve"> x </w:t>
      </w:r>
      <w:hyperlink w:anchor="P75" w:history="1">
        <w:r>
          <w:rPr>
            <w:color w:val="0000FF"/>
          </w:rPr>
          <w:t>Кi</w:t>
        </w:r>
      </w:hyperlink>
      <w:r>
        <w:t>/100,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ind w:firstLine="540"/>
        <w:jc w:val="both"/>
      </w:pPr>
      <w:r>
        <w:t>где:</w:t>
      </w:r>
    </w:p>
    <w:p w:rsidR="00284BE8" w:rsidRDefault="00284BE8">
      <w:pPr>
        <w:pStyle w:val="ConsPlusNormal"/>
        <w:spacing w:before="220"/>
        <w:ind w:firstLine="540"/>
        <w:jc w:val="both"/>
      </w:pPr>
      <w:bookmarkStart w:id="1" w:name="P72"/>
      <w:bookmarkEnd w:id="1"/>
      <w:r>
        <w:t>Ап - годовая сумма арендной платы;</w:t>
      </w:r>
    </w:p>
    <w:p w:rsidR="00284BE8" w:rsidRDefault="00284BE8">
      <w:pPr>
        <w:pStyle w:val="ConsPlusNormal"/>
        <w:spacing w:before="220"/>
        <w:ind w:firstLine="540"/>
        <w:jc w:val="both"/>
      </w:pPr>
      <w:bookmarkStart w:id="2" w:name="P73"/>
      <w:bookmarkEnd w:id="2"/>
      <w:r>
        <w:t>Кст - кадастровая стоимость земельного участка;</w:t>
      </w:r>
    </w:p>
    <w:p w:rsidR="00284BE8" w:rsidRDefault="00284BE8">
      <w:pPr>
        <w:pStyle w:val="ConsPlusNormal"/>
        <w:spacing w:before="220"/>
        <w:ind w:firstLine="540"/>
        <w:jc w:val="both"/>
      </w:pPr>
      <w:bookmarkStart w:id="3" w:name="P74"/>
      <w:bookmarkEnd w:id="3"/>
      <w:r>
        <w:t>С - ставка арендной платы (%);</w:t>
      </w:r>
    </w:p>
    <w:p w:rsidR="00284BE8" w:rsidRDefault="00284BE8">
      <w:pPr>
        <w:pStyle w:val="ConsPlusNormal"/>
        <w:spacing w:before="220"/>
        <w:ind w:firstLine="540"/>
        <w:jc w:val="both"/>
      </w:pPr>
      <w:bookmarkStart w:id="4" w:name="P75"/>
      <w:bookmarkEnd w:id="4"/>
      <w:r>
        <w:t>Кi - индекс потребительских цен и тарифов на товары и услуги.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 xml:space="preserve">2.2. Утратил силу. - </w:t>
      </w:r>
      <w:hyperlink r:id="rId35" w:history="1">
        <w:r>
          <w:rPr>
            <w:color w:val="0000FF"/>
          </w:rPr>
          <w:t>Постановление</w:t>
        </w:r>
      </w:hyperlink>
      <w:r>
        <w:t xml:space="preserve"> Правительства Мурманской области от 16.01.2019 N 9-ПП.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 xml:space="preserve">2.3. Утратил силу. -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Мурманской области от 08.11.2007 N 523-ПП.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2.4. Пересмотр размера арендной платы осуществляется арендодателем в одностороннем порядке по следующим основаниям:</w:t>
      </w:r>
    </w:p>
    <w:p w:rsidR="00284BE8" w:rsidRDefault="00284BE8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10.11.2009 N 526-ПП)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в связи с изменением кадастровой стоимости земельного участка;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в случае перевода земельного участка из одной категории в другую или изменения разрешенного использования земельного участка;</w:t>
      </w:r>
    </w:p>
    <w:p w:rsidR="00284BE8" w:rsidRDefault="00284BE8">
      <w:pPr>
        <w:pStyle w:val="ConsPlusNormal"/>
        <w:spacing w:before="220"/>
        <w:ind w:firstLine="540"/>
        <w:jc w:val="both"/>
      </w:pPr>
      <w:bookmarkStart w:id="5" w:name="P82"/>
      <w:bookmarkEnd w:id="5"/>
      <w:r>
        <w:t>- в связи с изменением уровня инфляции - ежегодно путем умножения размера арендной платы на среднегодовой индекс потребительских цен и тарифов на товары и услуги (ИПЦ), рассчитанный территориальным органом Федеральной службы государственной статистики по Мурманской области, за исключением года, с которого действует утвержденная в установленном порядке актуализированная кадастровая стоимость земельных участков;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в связи с изменением нормативных правовых актов Российской Федерации и (или) нормативных правовых актов Мурманской области, регулирующих исчисление арендной платы за использование земельных участков.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 xml:space="preserve">В связи с изменением кадастровой стоимости земельного участка арендная плата подлежит перерасчету по состоянию на 1 января года, следующего за годом, в котором произошло изменение кадастровой стоимости. В этом случае индексация арендной платы с учетом размера уровня инфляции, указанного в </w:t>
      </w:r>
      <w:hyperlink w:anchor="P82" w:history="1">
        <w:r>
          <w:rPr>
            <w:color w:val="0000FF"/>
          </w:rPr>
          <w:t>абзаце четвертом</w:t>
        </w:r>
      </w:hyperlink>
      <w:r>
        <w:t xml:space="preserve"> настоящего пункта, не проводится.</w:t>
      </w:r>
    </w:p>
    <w:p w:rsidR="00284BE8" w:rsidRDefault="00284BE8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Мурманской области от 08.11.2012 N 551-ПП;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24.03.2015 N 109-ПП)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 xml:space="preserve">В случае изменения кадастровой стоимости по решению комиссии или суда в порядке, установленном </w:t>
      </w:r>
      <w:hyperlink r:id="rId40" w:history="1">
        <w:r>
          <w:rPr>
            <w:color w:val="0000FF"/>
          </w:rPr>
          <w:t>статьей 24.18</w:t>
        </w:r>
      </w:hyperlink>
      <w:r>
        <w:t xml:space="preserve"> Федерального закона от 29.07.1998 N 135-ФЗ "Об оценочной </w:t>
      </w:r>
      <w:r>
        <w:lastRenderedPageBreak/>
        <w:t>деятельности в Российской Федерации", сведения о кадастровой стоимости, установленной решением комиссии или суда, применяются с 1 января календарного года, в котором подано соответствующее заявление о пересмотре кадастровой стоимости, но не ранее даты внесения в Единый государственный реестр недвижимости кадастровой стоимости, которая являлась предметом оспаривания.</w:t>
      </w:r>
    </w:p>
    <w:p w:rsidR="00284BE8" w:rsidRDefault="00284BE8">
      <w:pPr>
        <w:pStyle w:val="ConsPlusNormal"/>
        <w:jc w:val="both"/>
      </w:pPr>
      <w:r>
        <w:t xml:space="preserve">(абзац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Мурманской области от 28.03.2016 N 129-ПП;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20.03.2017 N 143-ПП)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В случае перевода земельного участка из одной категории в другую или изменения разрешенного использования земельного участка арендная плата подлежит перерасчету с даты внесения соответствующих изменений в сведения Единого государственного реестра недвижимости.</w:t>
      </w:r>
    </w:p>
    <w:p w:rsidR="00284BE8" w:rsidRDefault="00284BE8">
      <w:pPr>
        <w:pStyle w:val="ConsPlusNormal"/>
        <w:jc w:val="both"/>
      </w:pPr>
      <w:r>
        <w:t xml:space="preserve">(абзац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Мурманской области от 08.11.2012 N 551-ПП;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20.03.2017 N 143-ПП)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В связи с изменением нормативных правовых актов Российской Федерации и (или) нормативных правовых актов Мурманской области, органов местного самоуправления, регулирующих исчисление арендной платы за использование земельных участков, арендная плата подлежит перерасчету с даты вступления соответствующего нормативного правового акта в законную силу.</w:t>
      </w:r>
    </w:p>
    <w:p w:rsidR="00284BE8" w:rsidRDefault="00284BE8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Мурманской области от 08.11.2012 N 551-ПП)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Title"/>
        <w:jc w:val="center"/>
        <w:outlineLvl w:val="1"/>
      </w:pPr>
      <w:r>
        <w:t>3. УСЛОВИЯ И СРОКИ ВНЕСЕНИЯ АРЕНДНОЙ ПЛАТЫ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ind w:firstLine="540"/>
        <w:jc w:val="both"/>
      </w:pPr>
      <w:r>
        <w:t>3.1. Арендная плата по договорам аренды земельных участков вносится в областной бюджет равными долями ежеквартально до 15-го числа последнего месяца текущего квартала.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3.2. За нарушение сроков внесения арендной платы начисляется пеня в размере 0,05 процента от невнесенной суммы за каждый день просрочки платежа.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 xml:space="preserve">3.3. Льготы по уплате </w:t>
      </w:r>
      <w:proofErr w:type="gramStart"/>
      <w:r>
        <w:t>арендной платы за земельные участки</w:t>
      </w:r>
      <w:proofErr w:type="gramEnd"/>
      <w:r>
        <w:t xml:space="preserve"> и рассрочка платежей по внесению арендной платы в пределах финансового года предоставляются в порядке, установленном Правительством Мурманской области.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3.4. С целью инвентаризации расчетов арендатор обязан ежеквартально в срок до начала следующего квартала предоставить копии платежных документов арендодателю для сверки расчетов арендной платы по договору аренды земельного участка и ежегодно производить с арендодателем сверку расчетов арендной платы за используемый земельный участок с составлением акта сверки.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Title"/>
        <w:jc w:val="center"/>
        <w:outlineLvl w:val="1"/>
      </w:pPr>
      <w:r>
        <w:t>4. СТАВКИ АРЕНДНОЙ ПЛАТЫ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ind w:firstLine="540"/>
        <w:jc w:val="both"/>
      </w:pPr>
      <w:r>
        <w:t>4.1. Ставки арендной платы устанавливаются в процентах от кадастровой стоимости земельных участков и принимаются равными: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- 0,3 процента за использование земельных участков из состава земель сельскохозяйственного назначения;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ставке земельного налога, установленной за использование земельных участков сельскохозяйственного использования из состава земель населенных пунктов;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ставке земельного налога, но не выше 0,3 процента от кадастровой стоимости арендуемых земельных участков, занятых объектами предприятий теплоэнергетического комплекса, коммунального и бытового водоснабжения, а также объектами предприятий дорожного и сельского хозяйства;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lastRenderedPageBreak/>
        <w:t>- 0,003 процента за использование государственными областными унитарными предприятиями, общественными организациями земельных участков, занятых физкультурно-оздоровительными и спортивными сооружениями;</w:t>
      </w:r>
    </w:p>
    <w:p w:rsidR="00284BE8" w:rsidRDefault="00284BE8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 от 19.02.2014 N 73-ПП)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- ставке земельного налога за использование иных земельных участков.</w:t>
      </w:r>
    </w:p>
    <w:p w:rsidR="00284BE8" w:rsidRDefault="00284BE8">
      <w:pPr>
        <w:pStyle w:val="ConsPlusNormal"/>
        <w:spacing w:before="220"/>
        <w:ind w:firstLine="540"/>
        <w:jc w:val="both"/>
      </w:pPr>
      <w:r>
        <w:t>4.2. При предоставлении земельных участков на период строительства зданий, строений, сооружений арендная плата взимается по ставкам, установленным за земельные участки для эксплуатации таких объектов.</w:t>
      </w: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jc w:val="both"/>
      </w:pPr>
    </w:p>
    <w:p w:rsidR="00284BE8" w:rsidRDefault="00284B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3E9E" w:rsidRDefault="003E3E9E">
      <w:bookmarkStart w:id="6" w:name="_GoBack"/>
      <w:bookmarkEnd w:id="6"/>
    </w:p>
    <w:sectPr w:rsidR="003E3E9E" w:rsidSect="00792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E8"/>
    <w:rsid w:val="00284BE8"/>
    <w:rsid w:val="003E3E9E"/>
    <w:rsid w:val="00676759"/>
    <w:rsid w:val="00BB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ACCDB-FAB5-4228-A3CB-2AE4B693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4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4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4B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E187367931766DCEE8BEC0D5C918CE2053D631189C03D95CA95FDBFE69C3DF71E60D8DC005682A58A6E3079094DB534ADADCA39F807DD716753734jDP" TargetMode="External"/><Relationship Id="rId13" Type="http://schemas.openxmlformats.org/officeDocument/2006/relationships/hyperlink" Target="consultantplus://offline/ref=04E187367931766DCEE8BEC0D5C918CE2053D6311D9401D559AA02D1F630CFDD76E9529AC74C642B58A6E30693CBDE465B82D3A0809E7BCF0A77354E31j2P" TargetMode="External"/><Relationship Id="rId18" Type="http://schemas.openxmlformats.org/officeDocument/2006/relationships/hyperlink" Target="consultantplus://offline/ref=04E187367931766DCEE8BEC0D5C918CE2053D6311E910FDB59A95FDBFE69C3DF71E60D8DC005682A58A6E3049094DB534ADADCA39F807DD716753734jDP" TargetMode="External"/><Relationship Id="rId26" Type="http://schemas.openxmlformats.org/officeDocument/2006/relationships/hyperlink" Target="consultantplus://offline/ref=04E187367931766DCEE8BEC0D5C918CE2053D631159406DB5AA95FDBFE69C3DF71E60D8DC005682A58A6E3049094DB534ADADCA39F807DD716753734jDP" TargetMode="External"/><Relationship Id="rId39" Type="http://schemas.openxmlformats.org/officeDocument/2006/relationships/hyperlink" Target="consultantplus://offline/ref=04E187367931766DCEE8BEC0D5C918CE2053D631199201DC56A95FDBFE69C3DF71E60D8DC005682A58A6E3049094DB534ADADCA39F807DD716753734jD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4E187367931766DCEE8BEC0D5C918CE2053D631199201DC56A95FDBFE69C3DF71E60D8DC005682A58A6E3079094DB534ADADCA39F807DD716753734jDP" TargetMode="External"/><Relationship Id="rId34" Type="http://schemas.openxmlformats.org/officeDocument/2006/relationships/hyperlink" Target="consultantplus://offline/ref=04E187367931766DCEE8BEC0D5C918CE2053D631159406DB5AA95FDBFE69C3DF71E60D8DC005682A58A6E2029094DB534ADADCA39F807DD716753734jDP" TargetMode="External"/><Relationship Id="rId42" Type="http://schemas.openxmlformats.org/officeDocument/2006/relationships/hyperlink" Target="consultantplus://offline/ref=04E187367931766DCEE8BEC0D5C918CE2053D6311B9003DE5CA95FDBFE69C3DF71E60D8DC005682A58A6E2069094DB534ADADCA39F807DD716753734jDP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04E187367931766DCEE8BEC0D5C918CE2053D631189505DC58A95FDBFE69C3DF71E60D8DC005682A58A6E30B9094DB534ADADCA39F807DD716753734jDP" TargetMode="External"/><Relationship Id="rId12" Type="http://schemas.openxmlformats.org/officeDocument/2006/relationships/hyperlink" Target="consultantplus://offline/ref=04E187367931766DCEE8BEC0D5C918CE2053D631159406DB5AA95FDBFE69C3DF71E60D8DC005682A58A6E3079094DB534ADADCA39F807DD716753734jDP" TargetMode="External"/><Relationship Id="rId17" Type="http://schemas.openxmlformats.org/officeDocument/2006/relationships/hyperlink" Target="consultantplus://offline/ref=04E187367931766DCEE8BEC0D5C918CE2053D6311D9C07DB58A95FDBFE69C3DF71E60D8DC005682A58A6E3079094DB534ADADCA39F807DD716753734jDP" TargetMode="External"/><Relationship Id="rId25" Type="http://schemas.openxmlformats.org/officeDocument/2006/relationships/hyperlink" Target="consultantplus://offline/ref=04E187367931766DCEE8BEC0D5C918CE2053D6311E910FDB59A95FDBFE69C3DF71E60D8DC005682A58A6E3059094DB534ADADCA39F807DD716753734jDP" TargetMode="External"/><Relationship Id="rId33" Type="http://schemas.openxmlformats.org/officeDocument/2006/relationships/hyperlink" Target="consultantplus://offline/ref=04E187367931766DCEE8BEC0D5C918CE2053D631159406DB5AA95FDBFE69C3DF71E60D8DC005682A58A6E2029094DB534ADADCA39F807DD716753734jDP" TargetMode="External"/><Relationship Id="rId38" Type="http://schemas.openxmlformats.org/officeDocument/2006/relationships/hyperlink" Target="consultantplus://offline/ref=04E187367931766DCEE8BEC0D5C918CE2053D631189505DC58A95FDBFE69C3DF71E60D8DC005682A58A6E30B9094DB534ADADCA39F807DD716753734jDP" TargetMode="External"/><Relationship Id="rId46" Type="http://schemas.openxmlformats.org/officeDocument/2006/relationships/hyperlink" Target="consultantplus://offline/ref=04E187367931766DCEE8BEC0D5C918CE2053D631189C03D95CA95FDBFE69C3DF71E60D8DC005682A58A6E3079094DB534ADADCA39F807DD716753734jDP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4E187367931766DCEE8BEC0D5C918CE2053D6311E910FDB59A95FDBFE69C3DF71E60D8DC005682A58A6E3079094DB534ADADCA39F807DD716753734jDP" TargetMode="External"/><Relationship Id="rId20" Type="http://schemas.openxmlformats.org/officeDocument/2006/relationships/hyperlink" Target="consultantplus://offline/ref=04E187367931766DCEE8BEC0D5C918CE2053D631189C03D95CA95FDBFE69C3DF71E60D8DC005682A58A6E3079094DB534ADADCA39F807DD716753734jDP" TargetMode="External"/><Relationship Id="rId29" Type="http://schemas.openxmlformats.org/officeDocument/2006/relationships/hyperlink" Target="consultantplus://offline/ref=04E187367931766DCEE8A0CDC3A546CB245D80341B9D0C8B03F60486A960C98824A90CC38609772A5EB8E102993Cj1P" TargetMode="External"/><Relationship Id="rId41" Type="http://schemas.openxmlformats.org/officeDocument/2006/relationships/hyperlink" Target="consultantplus://offline/ref=04E187367931766DCEE8BEC0D5C918CE2053D6311A9106DB5DA95FDBFE69C3DF71E60D8DC005682A58A6E3049094DB534ADADCA39F807DD716753734jD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E187367931766DCEE8BEC0D5C918CE2053D6311E910FDB59A95FDBFE69C3DF71E60D8DC005682A58A6E3079094DB534ADADCA39F807DD716753734jDP" TargetMode="External"/><Relationship Id="rId11" Type="http://schemas.openxmlformats.org/officeDocument/2006/relationships/hyperlink" Target="consultantplus://offline/ref=04E187367931766DCEE8BEC0D5C918CE2053D6311B9003DE5CA95FDBFE69C3DF71E60D8DC005682A58A6E2069094DB534ADADCA39F807DD716753734jDP" TargetMode="External"/><Relationship Id="rId24" Type="http://schemas.openxmlformats.org/officeDocument/2006/relationships/hyperlink" Target="consultantplus://offline/ref=04E187367931766DCEE8BEC0D5C918CE2053D631159406DB5AA95FDBFE69C3DF71E60D8DC005682A58A6E3079094DB534ADADCA39F807DD716753734jDP" TargetMode="External"/><Relationship Id="rId32" Type="http://schemas.openxmlformats.org/officeDocument/2006/relationships/hyperlink" Target="consultantplus://offline/ref=04E187367931766DCEE8BEC0D5C918CE2053D6311E910FDB59A95FDBFE69C3DF71E60D8DC005682A58A6E30A9094DB534ADADCA39F807DD716753734jDP" TargetMode="External"/><Relationship Id="rId37" Type="http://schemas.openxmlformats.org/officeDocument/2006/relationships/hyperlink" Target="consultantplus://offline/ref=04E187367931766DCEE8BEC0D5C918CE2053D6311E910FDB59A95FDBFE69C3DF71E60D8DC005682A58A6E2039094DB534ADADCA39F807DD716753734jDP" TargetMode="External"/><Relationship Id="rId40" Type="http://schemas.openxmlformats.org/officeDocument/2006/relationships/hyperlink" Target="consultantplus://offline/ref=04E187367931766DCEE8A0CDC3A546CB245D80341B9D0C8B03F60486A960C98836A954CA870B627E09E2B60F99C1941719C9DCA28338j1P" TargetMode="External"/><Relationship Id="rId45" Type="http://schemas.openxmlformats.org/officeDocument/2006/relationships/hyperlink" Target="consultantplus://offline/ref=04E187367931766DCEE8BEC0D5C918CE2053D631189505DC58A95FDBFE69C3DF71E60D8DC005682A58A6E2009094DB534ADADCA39F807DD716753734jDP" TargetMode="External"/><Relationship Id="rId5" Type="http://schemas.openxmlformats.org/officeDocument/2006/relationships/hyperlink" Target="consultantplus://offline/ref=04E187367931766DCEE8BEC0D5C918CE2053D6311D9C07DB58A95FDBFE69C3DF71E60D8DC005682A58A6E3079094DB534ADADCA39F807DD716753734jDP" TargetMode="External"/><Relationship Id="rId15" Type="http://schemas.openxmlformats.org/officeDocument/2006/relationships/hyperlink" Target="consultantplus://offline/ref=04E187367931766DCEE8A0CDC3A546CB24508A3A1A930C8B03F60486A960C98836A954CF84086C2C5DADB753DF9587151EC9DEA49F827BCB31j5P" TargetMode="External"/><Relationship Id="rId23" Type="http://schemas.openxmlformats.org/officeDocument/2006/relationships/hyperlink" Target="consultantplus://offline/ref=04E187367931766DCEE8BEC0D5C918CE2053D6311B9003DE5CA95FDBFE69C3DF71E60D8DC005682A58A6E2069094DB534ADADCA39F807DD716753734jDP" TargetMode="External"/><Relationship Id="rId28" Type="http://schemas.openxmlformats.org/officeDocument/2006/relationships/hyperlink" Target="consultantplus://offline/ref=04E187367931766DCEE8A0CDC3A546CB24508A3A1A930C8B03F60486A960C98836A954CF83096D210CF7A75796C28B091FD1C0A0818237jAP" TargetMode="External"/><Relationship Id="rId36" Type="http://schemas.openxmlformats.org/officeDocument/2006/relationships/hyperlink" Target="consultantplus://offline/ref=04E187367931766DCEE8BEC0D5C918CE2053D6311D9C07DB58A95FDBFE69C3DF71E60D8DC005682A58A6E3079094DB534ADADCA39F807DD716753734jDP" TargetMode="External"/><Relationship Id="rId10" Type="http://schemas.openxmlformats.org/officeDocument/2006/relationships/hyperlink" Target="consultantplus://offline/ref=04E187367931766DCEE8BEC0D5C918CE2053D6311A9106DB5DA95FDBFE69C3DF71E60D8DC005682A58A6E3079094DB534ADADCA39F807DD716753734jDP" TargetMode="External"/><Relationship Id="rId19" Type="http://schemas.openxmlformats.org/officeDocument/2006/relationships/hyperlink" Target="consultantplus://offline/ref=04E187367931766DCEE8BEC0D5C918CE2053D631189505DC58A95FDBFE69C3DF71E60D8DC005682A58A6E30B9094DB534ADADCA39F807DD716753734jDP" TargetMode="External"/><Relationship Id="rId31" Type="http://schemas.openxmlformats.org/officeDocument/2006/relationships/hyperlink" Target="consultantplus://offline/ref=04E187367931766DCEE8BEC0D5C918CE2053D631159406DB5AA95FDBFE69C3DF71E60D8DC005682A58A6E2029094DB534ADADCA39F807DD716753734jDP" TargetMode="External"/><Relationship Id="rId44" Type="http://schemas.openxmlformats.org/officeDocument/2006/relationships/hyperlink" Target="consultantplus://offline/ref=04E187367931766DCEE8BEC0D5C918CE2053D6311B9003DE5CA95FDBFE69C3DF71E60D8DC005682A58A6E2069094DB534ADADCA39F807DD716753734jDP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4E187367931766DCEE8BEC0D5C918CE2053D631199201DC56A95FDBFE69C3DF71E60D8DC005682A58A6E3079094DB534ADADCA39F807DD716753734jDP" TargetMode="External"/><Relationship Id="rId14" Type="http://schemas.openxmlformats.org/officeDocument/2006/relationships/hyperlink" Target="consultantplus://offline/ref=04E187367931766DCEE8A0CDC3A546CB245F80341F960C8B03F60486A960C98836A954CF84086F2C59ADB753DF9587151EC9DEA49F827BCB31j5P" TargetMode="External"/><Relationship Id="rId22" Type="http://schemas.openxmlformats.org/officeDocument/2006/relationships/hyperlink" Target="consultantplus://offline/ref=04E187367931766DCEE8BEC0D5C918CE2053D6311A9106DB5DA95FDBFE69C3DF71E60D8DC005682A58A6E3079094DB534ADADCA39F807DD716753734jDP" TargetMode="External"/><Relationship Id="rId27" Type="http://schemas.openxmlformats.org/officeDocument/2006/relationships/hyperlink" Target="consultantplus://offline/ref=04E187367931766DCEE8BEC0D5C918CE2053D631159406DB5AA95FDBFE69C3DF71E60D8DC005682A58A6E2029094DB534ADADCA39F807DD716753734jDP" TargetMode="External"/><Relationship Id="rId30" Type="http://schemas.openxmlformats.org/officeDocument/2006/relationships/hyperlink" Target="consultantplus://offline/ref=04E187367931766DCEE8BEC0D5C918CE2053D631159406DB5AA95FDBFE69C3DF71E60D8DC005682A58A6E3059094DB534ADADCA39F807DD716753734jDP" TargetMode="External"/><Relationship Id="rId35" Type="http://schemas.openxmlformats.org/officeDocument/2006/relationships/hyperlink" Target="consultantplus://offline/ref=04E187367931766DCEE8BEC0D5C918CE2053D631159406DB5AA95FDBFE69C3DF71E60D8DC005682A58A6E2039094DB534ADADCA39F807DD716753734jDP" TargetMode="External"/><Relationship Id="rId43" Type="http://schemas.openxmlformats.org/officeDocument/2006/relationships/hyperlink" Target="consultantplus://offline/ref=04E187367931766DCEE8BEC0D5C918CE2053D631189505DC58A95FDBFE69C3DF71E60D8DC005682A58A6E2039094DB534ADADCA39F807DD716753734jDP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2630</Words>
  <Characters>14996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Шефер С.Л.</dc:creator>
  <cp:keywords/>
  <dc:description/>
  <cp:lastModifiedBy>Шефер С.Л.</cp:lastModifiedBy>
  <cp:revision>1</cp:revision>
  <dcterms:created xsi:type="dcterms:W3CDTF">2021-06-21T15:35:00Z</dcterms:created>
  <dcterms:modified xsi:type="dcterms:W3CDTF">2021-06-21T15:36:00Z</dcterms:modified>
</cp:coreProperties>
</file>